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80" w:rsidRPr="00751290" w:rsidRDefault="00F67A80" w:rsidP="00F67A80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6 do SIWZ</w:t>
      </w: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751290">
        <w:rPr>
          <w:rFonts w:eastAsia="Times New Roman" w:cstheme="minorHAnsi"/>
          <w:sz w:val="16"/>
          <w:szCs w:val="16"/>
          <w:lang w:eastAsia="pl-PL"/>
        </w:rPr>
        <w:t>…………………………………………………..............</w:t>
      </w: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751290">
        <w:rPr>
          <w:rFonts w:eastAsia="Times New Roman" w:cstheme="minorHAnsi"/>
          <w:sz w:val="20"/>
          <w:szCs w:val="20"/>
          <w:lang w:eastAsia="pl-PL"/>
        </w:rPr>
        <w:t>miejscowość, data</w:t>
      </w: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F67A80" w:rsidRPr="00751290" w:rsidRDefault="00F67A80" w:rsidP="00F67A80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F67A80" w:rsidRPr="00751290" w:rsidRDefault="00F67A80" w:rsidP="00F67A80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F67A80" w:rsidRPr="00751290" w:rsidRDefault="00F67A80" w:rsidP="00F67A80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F67A80" w:rsidRPr="00751290" w:rsidRDefault="00F67A80" w:rsidP="00F67A80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F67A80" w:rsidRPr="00751290" w:rsidRDefault="00F67A80" w:rsidP="00F67A80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F67A80" w:rsidRPr="00751290" w:rsidRDefault="00F67A80" w:rsidP="00F67A80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F67A80" w:rsidRPr="00751290" w:rsidRDefault="00F67A80" w:rsidP="00F67A80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F67A80" w:rsidRPr="00751290" w:rsidRDefault="00F67A80" w:rsidP="00F67A80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F67A80" w:rsidRPr="00751290" w:rsidRDefault="00F67A80" w:rsidP="00F67A80">
      <w:pPr>
        <w:spacing w:after="0" w:line="480" w:lineRule="auto"/>
        <w:ind w:left="3540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F67A80" w:rsidRPr="00751290" w:rsidRDefault="00F67A80" w:rsidP="00F67A80">
      <w:pPr>
        <w:spacing w:after="0" w:line="240" w:lineRule="auto"/>
        <w:ind w:left="4248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F67A80" w:rsidRPr="00751290" w:rsidRDefault="00F67A80" w:rsidP="00F67A80">
      <w:pPr>
        <w:spacing w:after="0" w:line="240" w:lineRule="auto"/>
        <w:ind w:left="4248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F67A80" w:rsidRPr="00751290" w:rsidRDefault="00F67A80" w:rsidP="00F67A80">
      <w:pPr>
        <w:spacing w:after="0" w:line="240" w:lineRule="auto"/>
        <w:ind w:left="4248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F67A80" w:rsidRPr="00751290" w:rsidRDefault="00F67A80" w:rsidP="00F67A80">
      <w:p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</w:pPr>
    </w:p>
    <w:p w:rsidR="00F67A80" w:rsidRPr="001A3022" w:rsidRDefault="00F67A80" w:rsidP="001A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  <w:tab w:val="left" w:pos="7290"/>
        </w:tabs>
        <w:spacing w:before="120" w:after="120"/>
        <w:jc w:val="center"/>
        <w:rPr>
          <w:rFonts w:ascii="Verdana" w:hAnsi="Verdana" w:cstheme="minorHAnsi"/>
          <w:b/>
          <w:sz w:val="20"/>
          <w:szCs w:val="20"/>
        </w:rPr>
      </w:pPr>
      <w:r w:rsidRPr="001A3022">
        <w:rPr>
          <w:rFonts w:ascii="Verdana" w:hAnsi="Verdana" w:cstheme="minorHAnsi"/>
          <w:b/>
          <w:sz w:val="20"/>
          <w:szCs w:val="20"/>
        </w:rPr>
        <w:t>OŚWIADCZENIE WYKONAWCY O NIEZALEGANIU Z OPŁACANIEM</w:t>
      </w:r>
      <w:r w:rsidRPr="001A3022">
        <w:rPr>
          <w:rFonts w:ascii="Verdana" w:hAnsi="Verdana" w:cstheme="minorHAnsi"/>
          <w:b/>
          <w:sz w:val="20"/>
          <w:szCs w:val="20"/>
        </w:rPr>
        <w:br/>
        <w:t>PODATKÓW I OPŁAT LOKALNYCH</w:t>
      </w:r>
    </w:p>
    <w:p w:rsidR="00F67A80" w:rsidRPr="001A3022" w:rsidRDefault="00F67A80" w:rsidP="001A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1A302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24 ust. 5 pkt 8) ustawy z dnia 29 stycznia 2004 r. </w:t>
      </w:r>
    </w:p>
    <w:p w:rsidR="00F67A80" w:rsidRPr="001A3022" w:rsidRDefault="00F67A80" w:rsidP="001A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1A302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Prawo zamówień publicznych </w:t>
      </w:r>
      <w:r w:rsidRPr="001A3022">
        <w:rPr>
          <w:rFonts w:ascii="Verdana" w:hAnsi="Verdana" w:cstheme="minorHAnsi"/>
          <w:b/>
          <w:snapToGrid w:val="0"/>
          <w:sz w:val="17"/>
          <w:szCs w:val="17"/>
        </w:rPr>
        <w:t>(t.j. Dz. U. z 2017 r. poz. 1579 ze zm.)</w:t>
      </w:r>
      <w:r w:rsidRPr="001A3022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dalej jako: ustawa Pzp </w:t>
      </w:r>
    </w:p>
    <w:p w:rsidR="00F67A80" w:rsidRPr="00751290" w:rsidRDefault="00F67A80" w:rsidP="00F67A80">
      <w:pPr>
        <w:tabs>
          <w:tab w:val="center" w:pos="4535"/>
          <w:tab w:val="left" w:pos="7440"/>
        </w:tabs>
        <w:spacing w:before="120" w:after="120"/>
        <w:jc w:val="center"/>
        <w:rPr>
          <w:rFonts w:ascii="Verdana" w:hAnsi="Verdana" w:cstheme="minorHAnsi"/>
          <w:b/>
          <w:sz w:val="28"/>
          <w:szCs w:val="28"/>
        </w:rPr>
      </w:pPr>
    </w:p>
    <w:p w:rsidR="00F67A80" w:rsidRPr="00751290" w:rsidRDefault="00F67A80" w:rsidP="00F67A80">
      <w:pPr>
        <w:suppressAutoHyphens/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Na potrzeby postępowania o udzielenie zamówienia publicznego pn. </w:t>
      </w:r>
      <w:r w:rsidRPr="0075129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wykonanie robót budowlanych polegających na przebudowie budynku tzw. Plomby oraz dostawa i montaż wyposażenia, w ramach realizacji projektu pn. </w:t>
      </w:r>
      <w:r w:rsidRPr="00751290">
        <w:rPr>
          <w:rFonts w:ascii="Verdana" w:eastAsia="Calibri" w:hAnsi="Verdana" w:cs="Times New Roman"/>
          <w:b/>
          <w:sz w:val="17"/>
          <w:szCs w:val="17"/>
          <w:lang w:eastAsia="pl-PL"/>
        </w:rPr>
        <w:t> „Przebudowa Biblioteki Głównej Województwa Mazowieckiego w Warszawie. Etap II”</w:t>
      </w:r>
      <w:r w:rsidRPr="00751290">
        <w:rPr>
          <w:rFonts w:ascii="Verdana" w:hAnsi="Verdana"/>
          <w:b/>
          <w:sz w:val="17"/>
        </w:rPr>
        <w:t>,</w:t>
      </w:r>
      <w:r w:rsidRPr="00751290">
        <w:rPr>
          <w:rFonts w:ascii="Verdana" w:eastAsia="Calibri" w:hAnsi="Verdana" w:cs="Times New Roman"/>
          <w:sz w:val="17"/>
          <w:szCs w:val="17"/>
          <w:lang w:eastAsia="pl-PL"/>
        </w:rPr>
        <w:t xml:space="preserve">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oświadczam</w:t>
      </w:r>
      <w:r w:rsidR="006950E1">
        <w:rPr>
          <w:rFonts w:ascii="Verdana" w:eastAsia="Times New Roman" w:hAnsi="Verdana" w:cs="Verdana"/>
          <w:sz w:val="17"/>
          <w:szCs w:val="17"/>
          <w:lang w:eastAsia="pl-PL"/>
        </w:rPr>
        <w:t>(y)</w:t>
      </w:r>
      <w:bookmarkStart w:id="0" w:name="_GoBack"/>
      <w:bookmarkEnd w:id="0"/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, co następuje:</w:t>
      </w:r>
    </w:p>
    <w:p w:rsidR="00F67A80" w:rsidRPr="00751290" w:rsidRDefault="00F67A80" w:rsidP="00F67A80">
      <w:pPr>
        <w:spacing w:after="0"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751290">
        <w:rPr>
          <w:rFonts w:ascii="Verdana" w:eastAsia="Times New Roman" w:hAnsi="Verdana" w:cstheme="minorHAnsi"/>
          <w:sz w:val="17"/>
          <w:szCs w:val="17"/>
          <w:lang w:eastAsia="pl-PL"/>
        </w:rPr>
        <w:t>Oświadczam</w:t>
      </w:r>
      <w:r w:rsidR="006950E1">
        <w:rPr>
          <w:rFonts w:ascii="Verdana" w:eastAsia="Times New Roman" w:hAnsi="Verdana" w:cstheme="minorHAnsi"/>
          <w:sz w:val="17"/>
          <w:szCs w:val="17"/>
          <w:lang w:eastAsia="pl-PL"/>
        </w:rPr>
        <w:t>(</w:t>
      </w:r>
      <w:r w:rsidR="000B5A4A">
        <w:rPr>
          <w:rFonts w:ascii="Verdana" w:eastAsia="Times New Roman" w:hAnsi="Verdana" w:cstheme="minorHAnsi"/>
          <w:sz w:val="17"/>
          <w:szCs w:val="17"/>
          <w:lang w:eastAsia="pl-PL"/>
        </w:rPr>
        <w:t>y</w:t>
      </w:r>
      <w:r w:rsidR="006950E1">
        <w:rPr>
          <w:rFonts w:ascii="Verdana" w:eastAsia="Times New Roman" w:hAnsi="Verdana" w:cstheme="minorHAnsi"/>
          <w:sz w:val="17"/>
          <w:szCs w:val="17"/>
          <w:lang w:eastAsia="pl-PL"/>
        </w:rPr>
        <w:t>)</w:t>
      </w:r>
      <w:r w:rsidRPr="00751290">
        <w:rPr>
          <w:rFonts w:ascii="Verdana" w:eastAsia="Times New Roman" w:hAnsi="Verdana" w:cstheme="minorHAnsi"/>
          <w:sz w:val="17"/>
          <w:szCs w:val="17"/>
          <w:lang w:eastAsia="pl-PL"/>
        </w:rPr>
        <w:t xml:space="preserve">, że </w:t>
      </w:r>
      <w:r w:rsidR="000B5A4A">
        <w:rPr>
          <w:rFonts w:ascii="Verdana" w:eastAsia="Times New Roman" w:hAnsi="Verdana" w:cstheme="minorHAnsi"/>
          <w:snapToGrid w:val="0"/>
          <w:sz w:val="17"/>
          <w:szCs w:val="17"/>
          <w:lang w:eastAsia="pl-PL"/>
        </w:rPr>
        <w:t>nie zalegamy</w:t>
      </w:r>
      <w:r w:rsidRPr="00751290">
        <w:rPr>
          <w:rFonts w:ascii="Verdana" w:eastAsia="Times New Roman" w:hAnsi="Verdana" w:cstheme="minorHAnsi"/>
          <w:snapToGrid w:val="0"/>
          <w:sz w:val="17"/>
          <w:szCs w:val="17"/>
          <w:lang w:eastAsia="pl-PL"/>
        </w:rPr>
        <w:t xml:space="preserve"> z opłacaniem podatków i opłat lokalnych, o których mowa</w:t>
      </w:r>
      <w:r w:rsidRPr="00751290">
        <w:rPr>
          <w:rFonts w:ascii="Verdana" w:eastAsia="Times New Roman" w:hAnsi="Verdana" w:cstheme="minorHAnsi"/>
          <w:snapToGrid w:val="0"/>
          <w:sz w:val="17"/>
          <w:szCs w:val="17"/>
          <w:lang w:eastAsia="pl-PL"/>
        </w:rPr>
        <w:br/>
        <w:t>w ustawie z dnia 12 stycznia 1991 r. o podatkach i opłatach lokalnych (Dz. U. z 2016 r.</w:t>
      </w:r>
      <w:r w:rsidRPr="00751290">
        <w:rPr>
          <w:rFonts w:ascii="Verdana" w:eastAsia="Times New Roman" w:hAnsi="Verdana" w:cstheme="minorHAnsi"/>
          <w:snapToGrid w:val="0"/>
          <w:sz w:val="17"/>
          <w:szCs w:val="17"/>
          <w:lang w:eastAsia="pl-PL"/>
        </w:rPr>
        <w:br/>
        <w:t>poz. 716)</w:t>
      </w:r>
      <w:r w:rsidRPr="00751290">
        <w:rPr>
          <w:rFonts w:ascii="Verdana" w:eastAsia="Times New Roman" w:hAnsi="Verdana" w:cstheme="minorHAnsi"/>
          <w:sz w:val="17"/>
          <w:szCs w:val="17"/>
          <w:lang w:eastAsia="pl-PL"/>
        </w:rPr>
        <w:t>.</w:t>
      </w:r>
    </w:p>
    <w:p w:rsidR="00F67A80" w:rsidRPr="00751290" w:rsidRDefault="00F67A80" w:rsidP="00F67A80">
      <w:pPr>
        <w:spacing w:before="120" w:after="120"/>
        <w:jc w:val="both"/>
        <w:rPr>
          <w:rFonts w:ascii="Verdana" w:hAnsi="Verdana" w:cs="Open Sans"/>
        </w:rPr>
      </w:pPr>
    </w:p>
    <w:p w:rsidR="00F67A80" w:rsidRPr="00751290" w:rsidRDefault="00F67A80" w:rsidP="00F67A80">
      <w:pPr>
        <w:spacing w:after="0" w:line="240" w:lineRule="auto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b/>
          <w:bCs/>
          <w:sz w:val="14"/>
          <w:szCs w:val="14"/>
          <w:lang w:eastAsia="pl-PL"/>
        </w:rPr>
      </w:pP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75129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67A80" w:rsidRPr="00751290" w:rsidRDefault="00F67A80" w:rsidP="00F67A80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751290">
        <w:rPr>
          <w:rFonts w:eastAsia="Times New Roman" w:cstheme="minorHAnsi"/>
          <w:sz w:val="18"/>
          <w:szCs w:val="18"/>
          <w:lang w:eastAsia="pl-PL"/>
        </w:rPr>
        <w:t>podpis osoby /osób/ upoważnionej/ych</w:t>
      </w:r>
    </w:p>
    <w:p w:rsidR="008E2E35" w:rsidRPr="00F67A80" w:rsidRDefault="008E2E35" w:rsidP="00F67A80"/>
    <w:sectPr w:rsidR="008E2E35" w:rsidRPr="00F67A80" w:rsidSect="00751290">
      <w:headerReference w:type="default" r:id="rId8"/>
      <w:headerReference w:type="first" r:id="rId9"/>
      <w:footerReference w:type="first" r:id="rId10"/>
      <w:pgSz w:w="11899" w:h="17340"/>
      <w:pgMar w:top="1247" w:right="1077" w:bottom="1276" w:left="1077" w:header="709" w:footer="1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47" w:rsidRDefault="00A20C47" w:rsidP="00F67A80">
      <w:pPr>
        <w:spacing w:after="0" w:line="240" w:lineRule="auto"/>
      </w:pPr>
      <w:r>
        <w:separator/>
      </w:r>
    </w:p>
  </w:endnote>
  <w:endnote w:type="continuationSeparator" w:id="0">
    <w:p w:rsidR="00A20C47" w:rsidRDefault="00A20C47" w:rsidP="00F6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A80" w:rsidRPr="00E70401" w:rsidRDefault="00F67A80" w:rsidP="00F67A8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E70401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F67A80" w:rsidRPr="00E70401" w:rsidRDefault="00F67A80" w:rsidP="00F67A80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E70401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F67A80" w:rsidRPr="00E70401" w:rsidRDefault="00F67A80" w:rsidP="00F67A80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70401">
      <w:rPr>
        <w:rFonts w:ascii="Arial" w:eastAsia="Times New Roman" w:hAnsi="Arial" w:cs="Arial"/>
        <w:sz w:val="16"/>
        <w:szCs w:val="16"/>
        <w:lang w:eastAsia="pl-PL"/>
      </w:rPr>
      <w:t>Tchn. 26.PBII.PN.</w:t>
    </w:r>
    <w:r w:rsidR="001A3022">
      <w:rPr>
        <w:rFonts w:ascii="Arial" w:eastAsia="Times New Roman" w:hAnsi="Arial" w:cs="Arial"/>
        <w:sz w:val="16"/>
        <w:szCs w:val="16"/>
        <w:lang w:eastAsia="pl-PL"/>
      </w:rPr>
      <w:t>3</w:t>
    </w:r>
    <w:r w:rsidRPr="00E70401">
      <w:rPr>
        <w:rFonts w:ascii="Arial" w:eastAsia="Times New Roman" w:hAnsi="Arial" w:cs="Arial"/>
        <w:sz w:val="16"/>
        <w:szCs w:val="16"/>
        <w:lang w:eastAsia="pl-PL"/>
      </w:rPr>
      <w:t>.2018</w:t>
    </w:r>
  </w:p>
  <w:p w:rsidR="000543EE" w:rsidRDefault="00695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47" w:rsidRDefault="00A20C47" w:rsidP="00F67A80">
      <w:pPr>
        <w:spacing w:after="0" w:line="240" w:lineRule="auto"/>
      </w:pPr>
      <w:r>
        <w:separator/>
      </w:r>
    </w:p>
  </w:footnote>
  <w:footnote w:type="continuationSeparator" w:id="0">
    <w:p w:rsidR="00A20C47" w:rsidRDefault="00A20C47" w:rsidP="00F6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A20C47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51A432FB" wp14:editId="23449B2E">
          <wp:extent cx="6115050" cy="438150"/>
          <wp:effectExtent l="0" t="0" r="0" b="0"/>
          <wp:docPr id="1" name="Obraz 1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6950E1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A20C47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Default="00A20C47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6950E1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FA5AC3" w:rsidRDefault="006950E1" w:rsidP="00751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A20C47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4CD914F7" wp14:editId="3F063786">
          <wp:extent cx="6115050" cy="438150"/>
          <wp:effectExtent l="0" t="0" r="0" b="0"/>
          <wp:docPr id="2" name="Obraz 2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6950E1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A20C47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Pr="00375B4A" w:rsidRDefault="00A20C47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6950E1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rPr>
        <w:rFonts w:ascii="Arial" w:hAnsi="Arial" w:cs="Arial"/>
        <w:sz w:val="20"/>
        <w:szCs w:val="20"/>
      </w:rPr>
    </w:pPr>
  </w:p>
  <w:p w:rsidR="000543EE" w:rsidRPr="006B00C4" w:rsidRDefault="006950E1" w:rsidP="00751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F52CB"/>
    <w:multiLevelType w:val="hybridMultilevel"/>
    <w:tmpl w:val="C22204EC"/>
    <w:lvl w:ilvl="0" w:tplc="470CFC6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A4CEA"/>
    <w:multiLevelType w:val="hybridMultilevel"/>
    <w:tmpl w:val="B2F269C0"/>
    <w:lvl w:ilvl="0" w:tplc="79983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8DB"/>
    <w:multiLevelType w:val="hybridMultilevel"/>
    <w:tmpl w:val="78C0C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80"/>
    <w:rsid w:val="000B5A4A"/>
    <w:rsid w:val="001A3022"/>
    <w:rsid w:val="006950E1"/>
    <w:rsid w:val="008E2E35"/>
    <w:rsid w:val="00A20C47"/>
    <w:rsid w:val="00A33883"/>
    <w:rsid w:val="00F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A80"/>
  </w:style>
  <w:style w:type="paragraph" w:styleId="Stopka">
    <w:name w:val="footer"/>
    <w:basedOn w:val="Normalny"/>
    <w:link w:val="StopkaZnak"/>
    <w:uiPriority w:val="99"/>
    <w:unhideWhenUsed/>
    <w:rsid w:val="00F6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80"/>
  </w:style>
  <w:style w:type="paragraph" w:styleId="Tekstdymka">
    <w:name w:val="Balloon Text"/>
    <w:basedOn w:val="Normalny"/>
    <w:link w:val="TekstdymkaZnak"/>
    <w:uiPriority w:val="99"/>
    <w:semiHidden/>
    <w:unhideWhenUsed/>
    <w:rsid w:val="00F6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A80"/>
  </w:style>
  <w:style w:type="paragraph" w:styleId="Stopka">
    <w:name w:val="footer"/>
    <w:basedOn w:val="Normalny"/>
    <w:link w:val="StopkaZnak"/>
    <w:uiPriority w:val="99"/>
    <w:unhideWhenUsed/>
    <w:rsid w:val="00F6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A80"/>
  </w:style>
  <w:style w:type="paragraph" w:styleId="Tekstdymka">
    <w:name w:val="Balloon Text"/>
    <w:basedOn w:val="Normalny"/>
    <w:link w:val="TekstdymkaZnak"/>
    <w:uiPriority w:val="99"/>
    <w:semiHidden/>
    <w:unhideWhenUsed/>
    <w:rsid w:val="00F6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</cp:revision>
  <dcterms:created xsi:type="dcterms:W3CDTF">2018-06-05T14:00:00Z</dcterms:created>
  <dcterms:modified xsi:type="dcterms:W3CDTF">2018-09-26T13:56:00Z</dcterms:modified>
</cp:coreProperties>
</file>